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70E73" w14:textId="0174289B" w:rsidR="005E37E6" w:rsidRDefault="003F1182">
      <w:r>
        <w:rPr>
          <w:rStyle w:val="Strong"/>
          <w:rFonts w:ascii="Verdana" w:hAnsi="Verdana" w:cs="Arial"/>
          <w:color w:val="000000"/>
          <w:sz w:val="27"/>
          <w:szCs w:val="27"/>
        </w:rPr>
        <w:t>Increase visitor security with the use of color:</w:t>
      </w:r>
      <w:r>
        <w:rPr>
          <w:rFonts w:ascii="Verdana" w:hAnsi="Verdana" w:cs="Arial"/>
          <w:b/>
          <w:bCs/>
          <w:color w:val="000000"/>
          <w:sz w:val="27"/>
          <w:szCs w:val="27"/>
        </w:rPr>
        <w:br/>
      </w:r>
      <w:r>
        <w:rPr>
          <w:rStyle w:val="Strong"/>
          <w:rFonts w:ascii="Verdana" w:hAnsi="Verdana" w:cs="Arial"/>
          <w:color w:val="000000"/>
          <w:sz w:val="27"/>
          <w:szCs w:val="27"/>
        </w:rPr>
        <w:t>Print IN Color, Print or Write ON Color, or Stick TO Color</w:t>
      </w:r>
      <w:r>
        <w:rPr>
          <w:rFonts w:ascii="Arial" w:hAnsi="Arial" w:cs="Arial"/>
          <w:color w:val="000000"/>
          <w:sz w:val="17"/>
          <w:szCs w:val="17"/>
        </w:rPr>
        <w:br/>
      </w:r>
      <w:r>
        <w:rPr>
          <w:rFonts w:ascii="Arial" w:hAnsi="Arial" w:cs="Arial"/>
          <w:color w:val="000000"/>
          <w:sz w:val="17"/>
          <w:szCs w:val="17"/>
        </w:rPr>
        <w:br/>
      </w:r>
      <w:r>
        <w:rPr>
          <w:rFonts w:ascii="Verdana" w:hAnsi="Verdana" w:cs="Arial"/>
          <w:color w:val="000000"/>
          <w:sz w:val="21"/>
          <w:szCs w:val="21"/>
        </w:rPr>
        <w:t>There’s nothing like adding a little color to your visitor badges to make them stand out. Color also helps your staff quickly see, as they pass them in the hall, what kind of visitor is approaching, what day of the week they signed in, and where they are approved to go.  </w:t>
      </w:r>
      <w:r>
        <w:rPr>
          <w:rFonts w:ascii="Arial" w:hAnsi="Arial" w:cs="Arial"/>
          <w:color w:val="000000"/>
          <w:sz w:val="17"/>
          <w:szCs w:val="17"/>
        </w:rPr>
        <w:br/>
      </w:r>
      <w:r>
        <w:rPr>
          <w:rFonts w:ascii="Arial" w:hAnsi="Arial" w:cs="Arial"/>
          <w:color w:val="000000"/>
          <w:sz w:val="17"/>
          <w:szCs w:val="17"/>
        </w:rPr>
        <w:br/>
      </w:r>
      <w:r>
        <w:rPr>
          <w:rStyle w:val="Strong"/>
          <w:rFonts w:ascii="Verdana" w:hAnsi="Verdana" w:cs="Arial"/>
          <w:color w:val="EF4A25"/>
        </w:rPr>
        <w:t>Print IN color</w:t>
      </w:r>
      <w:r>
        <w:rPr>
          <w:rFonts w:ascii="Arial" w:hAnsi="Arial" w:cs="Arial"/>
          <w:color w:val="000000"/>
          <w:sz w:val="17"/>
          <w:szCs w:val="17"/>
        </w:rPr>
        <w:br/>
      </w:r>
      <w:r>
        <w:rPr>
          <w:rFonts w:ascii="Verdana" w:hAnsi="Verdana" w:cs="Arial"/>
          <w:color w:val="000000"/>
          <w:sz w:val="21"/>
          <w:szCs w:val="21"/>
        </w:rPr>
        <w:t>Use expiring visitor badges printed on color inkjet printers.</w:t>
      </w:r>
      <w:r>
        <w:rPr>
          <w:rFonts w:ascii="Arial" w:hAnsi="Arial" w:cs="Arial"/>
          <w:color w:val="000000"/>
          <w:sz w:val="17"/>
          <w:szCs w:val="17"/>
        </w:rPr>
        <w:br/>
      </w:r>
      <w:r>
        <w:rPr>
          <w:rFonts w:ascii="Arial" w:hAnsi="Arial" w:cs="Arial"/>
          <w:color w:val="000000"/>
          <w:sz w:val="17"/>
          <w:szCs w:val="17"/>
        </w:rPr>
        <w:br/>
      </w:r>
      <w:r>
        <w:rPr>
          <w:noProof/>
        </w:rPr>
        <w:drawing>
          <wp:inline distT="0" distB="0" distL="0" distR="0" wp14:anchorId="74A2D19D" wp14:editId="112988DC">
            <wp:extent cx="2377440" cy="11734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7440" cy="1173480"/>
                    </a:xfrm>
                    <a:prstGeom prst="rect">
                      <a:avLst/>
                    </a:prstGeom>
                    <a:noFill/>
                    <a:ln>
                      <a:noFill/>
                    </a:ln>
                  </pic:spPr>
                </pic:pic>
              </a:graphicData>
            </a:graphic>
          </wp:inline>
        </w:drawing>
      </w:r>
      <w:r>
        <w:rPr>
          <w:rFonts w:ascii="Arial" w:hAnsi="Arial" w:cs="Arial"/>
          <w:color w:val="000000"/>
          <w:sz w:val="17"/>
          <w:szCs w:val="17"/>
        </w:rPr>
        <w:t>       </w:t>
      </w:r>
      <w:r>
        <w:rPr>
          <w:noProof/>
        </w:rPr>
        <w:drawing>
          <wp:inline distT="0" distB="0" distL="0" distR="0" wp14:anchorId="255057EB" wp14:editId="1448A2D7">
            <wp:extent cx="2377440" cy="1173480"/>
            <wp:effectExtent l="0" t="0" r="3810" b="762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1173480"/>
                    </a:xfrm>
                    <a:prstGeom prst="rect">
                      <a:avLst/>
                    </a:prstGeom>
                    <a:noFill/>
                    <a:ln>
                      <a:noFill/>
                    </a:ln>
                  </pic:spPr>
                </pic:pic>
              </a:graphicData>
            </a:graphic>
          </wp:inline>
        </w:drawing>
      </w:r>
      <w:r>
        <w:rPr>
          <w:rFonts w:ascii="Arial" w:hAnsi="Arial" w:cs="Arial"/>
          <w:color w:val="000000"/>
          <w:sz w:val="17"/>
          <w:szCs w:val="17"/>
        </w:rPr>
        <w:br/>
      </w:r>
      <w:r>
        <w:rPr>
          <w:rStyle w:val="Emphasis"/>
          <w:rFonts w:ascii="Verdana" w:hAnsi="Verdana" w:cs="Arial"/>
          <w:color w:val="000000"/>
          <w:sz w:val="18"/>
          <w:szCs w:val="18"/>
        </w:rPr>
        <w:t>Color-coded visitor badges by type of visitor.</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rPr>
        <w:br/>
      </w:r>
      <w:r>
        <w:rPr>
          <w:noProof/>
        </w:rPr>
        <w:drawing>
          <wp:inline distT="0" distB="0" distL="0" distR="0" wp14:anchorId="16498ACC" wp14:editId="6CE43CCA">
            <wp:extent cx="2377440" cy="11734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173480"/>
                    </a:xfrm>
                    <a:prstGeom prst="rect">
                      <a:avLst/>
                    </a:prstGeom>
                    <a:noFill/>
                    <a:ln>
                      <a:noFill/>
                    </a:ln>
                  </pic:spPr>
                </pic:pic>
              </a:graphicData>
            </a:graphic>
          </wp:inline>
        </w:drawing>
      </w:r>
      <w:r>
        <w:rPr>
          <w:rFonts w:ascii="Arial" w:hAnsi="Arial" w:cs="Arial"/>
          <w:color w:val="000000"/>
          <w:sz w:val="17"/>
          <w:szCs w:val="17"/>
        </w:rPr>
        <w:t>      </w:t>
      </w:r>
      <w:r>
        <w:rPr>
          <w:noProof/>
        </w:rPr>
        <w:drawing>
          <wp:inline distT="0" distB="0" distL="0" distR="0" wp14:anchorId="1E5E5EF9" wp14:editId="3A3B6543">
            <wp:extent cx="2377440" cy="1173480"/>
            <wp:effectExtent l="0" t="0" r="3810" b="762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173480"/>
                    </a:xfrm>
                    <a:prstGeom prst="rect">
                      <a:avLst/>
                    </a:prstGeom>
                    <a:noFill/>
                    <a:ln>
                      <a:noFill/>
                    </a:ln>
                  </pic:spPr>
                </pic:pic>
              </a:graphicData>
            </a:graphic>
          </wp:inline>
        </w:drawing>
      </w:r>
      <w:r>
        <w:rPr>
          <w:rFonts w:ascii="Arial" w:hAnsi="Arial" w:cs="Arial"/>
          <w:color w:val="000000"/>
          <w:sz w:val="17"/>
          <w:szCs w:val="17"/>
        </w:rPr>
        <w:br/>
      </w:r>
      <w:r>
        <w:rPr>
          <w:rStyle w:val="Emphasis"/>
          <w:rFonts w:ascii="Verdana" w:hAnsi="Verdana" w:cs="Arial"/>
          <w:color w:val="000000"/>
          <w:sz w:val="18"/>
          <w:szCs w:val="18"/>
        </w:rPr>
        <w:t>Color-coded visitor badges by department.</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rPr>
        <w:br/>
      </w:r>
      <w:r>
        <w:rPr>
          <w:rStyle w:val="Strong"/>
          <w:rFonts w:ascii="Verdana" w:hAnsi="Verdana" w:cs="Arial"/>
          <w:color w:val="EF4A25"/>
        </w:rPr>
        <w:t>Print or write ON color</w:t>
      </w:r>
      <w:r>
        <w:rPr>
          <w:rFonts w:ascii="Arial" w:hAnsi="Arial" w:cs="Arial"/>
          <w:color w:val="000000"/>
          <w:sz w:val="17"/>
          <w:szCs w:val="17"/>
        </w:rPr>
        <w:br/>
      </w:r>
      <w:r>
        <w:rPr>
          <w:rFonts w:ascii="Verdana" w:hAnsi="Verdana" w:cs="Arial"/>
          <w:color w:val="000000"/>
          <w:sz w:val="21"/>
          <w:szCs w:val="21"/>
        </w:rPr>
        <w:t>THRESHOLD now offers direct thermal color badges.</w:t>
      </w:r>
      <w:r>
        <w:rPr>
          <w:rFonts w:ascii="Arial" w:hAnsi="Arial" w:cs="Arial"/>
          <w:color w:val="000000"/>
          <w:sz w:val="17"/>
          <w:szCs w:val="17"/>
        </w:rPr>
        <w:br/>
      </w:r>
      <w:r>
        <w:rPr>
          <w:rFonts w:ascii="Arial" w:hAnsi="Arial" w:cs="Arial"/>
          <w:color w:val="000000"/>
          <w:sz w:val="17"/>
          <w:szCs w:val="17"/>
        </w:rPr>
        <w:br/>
      </w:r>
      <w:r>
        <w:rPr>
          <w:noProof/>
        </w:rPr>
        <w:drawing>
          <wp:inline distT="0" distB="0" distL="0" distR="0" wp14:anchorId="256E260A" wp14:editId="74E34F6D">
            <wp:extent cx="3162300" cy="2065020"/>
            <wp:effectExtent l="0" t="0" r="0" b="0"/>
            <wp:docPr id="3" name="Picture 3" descr="A picture containing text, 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screensho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065020"/>
                    </a:xfrm>
                    <a:prstGeom prst="rect">
                      <a:avLst/>
                    </a:prstGeom>
                    <a:noFill/>
                    <a:ln>
                      <a:noFill/>
                    </a:ln>
                  </pic:spPr>
                </pic:pic>
              </a:graphicData>
            </a:graphic>
          </wp:inline>
        </w:drawing>
      </w:r>
      <w:r>
        <w:rPr>
          <w:rFonts w:ascii="Arial" w:hAnsi="Arial" w:cs="Arial"/>
          <w:color w:val="000000"/>
          <w:sz w:val="17"/>
          <w:szCs w:val="17"/>
        </w:rPr>
        <w:t>        </w:t>
      </w:r>
      <w:r>
        <w:rPr>
          <w:rFonts w:ascii="Arial" w:hAnsi="Arial" w:cs="Arial"/>
          <w:color w:val="000000"/>
          <w:sz w:val="17"/>
          <w:szCs w:val="17"/>
        </w:rPr>
        <w:br/>
      </w:r>
      <w:r>
        <w:rPr>
          <w:rStyle w:val="Emphasis"/>
          <w:rFonts w:ascii="Verdana" w:hAnsi="Verdana" w:cs="Arial"/>
          <w:color w:val="000000"/>
          <w:sz w:val="18"/>
          <w:szCs w:val="18"/>
        </w:rPr>
        <w:t>7 colors to choose from. </w:t>
      </w:r>
      <w:r>
        <w:rPr>
          <w:rFonts w:ascii="Verdana" w:hAnsi="Verdana" w:cs="Arial"/>
          <w:i/>
          <w:iCs/>
          <w:color w:val="000000"/>
          <w:sz w:val="18"/>
          <w:szCs w:val="18"/>
        </w:rPr>
        <w:br/>
      </w:r>
      <w:r>
        <w:rPr>
          <w:rStyle w:val="Emphasis"/>
          <w:rFonts w:ascii="Verdana" w:hAnsi="Verdana" w:cs="Arial"/>
          <w:color w:val="000000"/>
          <w:sz w:val="18"/>
          <w:szCs w:val="18"/>
        </w:rPr>
        <w:t>                                               </w:t>
      </w:r>
      <w:r>
        <w:rPr>
          <w:rFonts w:ascii="Arial" w:hAnsi="Arial" w:cs="Arial"/>
          <w:color w:val="000000"/>
          <w:sz w:val="17"/>
          <w:szCs w:val="17"/>
        </w:rPr>
        <w:br/>
      </w:r>
      <w:r>
        <w:rPr>
          <w:rFonts w:ascii="Arial" w:hAnsi="Arial" w:cs="Arial"/>
          <w:color w:val="000000"/>
          <w:sz w:val="17"/>
          <w:szCs w:val="17"/>
        </w:rPr>
        <w:br/>
      </w:r>
      <w:r>
        <w:rPr>
          <w:rStyle w:val="Strong"/>
          <w:rFonts w:ascii="Verdana" w:hAnsi="Verdana"/>
          <w:color w:val="EF4A25"/>
        </w:rPr>
        <w:lastRenderedPageBreak/>
        <w:t>Stick TO color</w:t>
      </w:r>
      <w:r>
        <w:rPr>
          <w:rFonts w:ascii="Verdana" w:hAnsi="Verdana"/>
          <w:color w:val="000000"/>
          <w:sz w:val="17"/>
          <w:szCs w:val="17"/>
        </w:rPr>
        <w:br/>
      </w:r>
      <w:r>
        <w:rPr>
          <w:rFonts w:ascii="Verdana" w:hAnsi="Verdana"/>
          <w:color w:val="000000"/>
          <w:sz w:val="21"/>
          <w:szCs w:val="21"/>
        </w:rPr>
        <w:t>If you are using white visitor badges with a direct thermal printer, like DYMO, Brother, or Zebra, color coding can also be achieved using Color Badge Tags that easily identify visitors from a distance. </w:t>
      </w:r>
      <w:r>
        <w:rPr>
          <w:rFonts w:ascii="Arial" w:hAnsi="Arial" w:cs="Arial"/>
          <w:color w:val="000000"/>
          <w:sz w:val="17"/>
          <w:szCs w:val="17"/>
        </w:rPr>
        <w:br/>
      </w:r>
      <w:r>
        <w:rPr>
          <w:rFonts w:ascii="Arial" w:hAnsi="Arial" w:cs="Arial"/>
          <w:color w:val="000000"/>
          <w:sz w:val="17"/>
          <w:szCs w:val="17"/>
        </w:rPr>
        <w:br/>
      </w:r>
      <w:r>
        <w:rPr>
          <w:noProof/>
        </w:rPr>
        <w:drawing>
          <wp:inline distT="0" distB="0" distL="0" distR="0" wp14:anchorId="0DB60E39" wp14:editId="62477AB3">
            <wp:extent cx="2857500" cy="2164080"/>
            <wp:effectExtent l="0" t="0" r="0" b="7620"/>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64080"/>
                    </a:xfrm>
                    <a:prstGeom prst="rect">
                      <a:avLst/>
                    </a:prstGeom>
                    <a:noFill/>
                    <a:ln>
                      <a:noFill/>
                    </a:ln>
                  </pic:spPr>
                </pic:pic>
              </a:graphicData>
            </a:graphic>
          </wp:inline>
        </w:drawing>
      </w:r>
      <w:r>
        <w:rPr>
          <w:rFonts w:ascii="Arial" w:hAnsi="Arial" w:cs="Arial"/>
          <w:color w:val="000000"/>
          <w:sz w:val="17"/>
          <w:szCs w:val="17"/>
        </w:rPr>
        <w:t>       </w:t>
      </w:r>
      <w:r>
        <w:rPr>
          <w:noProof/>
        </w:rPr>
        <w:drawing>
          <wp:inline distT="0" distB="0" distL="0" distR="0" wp14:anchorId="1C4C6A37" wp14:editId="6A3B3F02">
            <wp:extent cx="2301240" cy="2171700"/>
            <wp:effectExtent l="0" t="0" r="3810" b="0"/>
            <wp:docPr id="1" name="Picture 1" descr="A picture containing text, par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ark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1240" cy="2171700"/>
                    </a:xfrm>
                    <a:prstGeom prst="rect">
                      <a:avLst/>
                    </a:prstGeom>
                    <a:noFill/>
                    <a:ln>
                      <a:noFill/>
                    </a:ln>
                  </pic:spPr>
                </pic:pic>
              </a:graphicData>
            </a:graphic>
          </wp:inline>
        </w:drawing>
      </w:r>
      <w:r>
        <w:rPr>
          <w:rFonts w:ascii="Arial" w:hAnsi="Arial" w:cs="Arial"/>
          <w:color w:val="000000"/>
          <w:sz w:val="17"/>
          <w:szCs w:val="17"/>
        </w:rPr>
        <w:br/>
      </w:r>
      <w:r>
        <w:rPr>
          <w:rStyle w:val="Emphasis"/>
          <w:rFonts w:ascii="Verdana" w:hAnsi="Verdana" w:cs="Arial"/>
          <w:color w:val="000000"/>
          <w:sz w:val="18"/>
          <w:szCs w:val="18"/>
        </w:rPr>
        <w:t>Custom and pre-printed color-coded Badge Tags.</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rPr>
        <w:br/>
      </w:r>
      <w:r>
        <w:rPr>
          <w:rStyle w:val="Strong"/>
          <w:rFonts w:ascii="Verdana" w:hAnsi="Verdana" w:cs="Arial"/>
          <w:color w:val="000000"/>
        </w:rPr>
        <w:t>Contact us today! </w:t>
      </w:r>
    </w:p>
    <w:sectPr w:rsidR="005E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82"/>
    <w:rsid w:val="00065372"/>
    <w:rsid w:val="003F1182"/>
    <w:rsid w:val="00A36343"/>
    <w:rsid w:val="00B73A97"/>
    <w:rsid w:val="00CC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D78D"/>
  <w15:chartTrackingRefBased/>
  <w15:docId w15:val="{C6CE74D7-27A4-486D-B60C-5C9303F6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1182"/>
    <w:rPr>
      <w:b/>
      <w:bCs/>
    </w:rPr>
  </w:style>
  <w:style w:type="character" w:styleId="Emphasis">
    <w:name w:val="Emphasis"/>
    <w:basedOn w:val="DefaultParagraphFont"/>
    <w:uiPriority w:val="20"/>
    <w:qFormat/>
    <w:rsid w:val="003F1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 Kazlauskas</dc:creator>
  <cp:keywords/>
  <dc:description/>
  <cp:lastModifiedBy>Paul W. Kazlauskas</cp:lastModifiedBy>
  <cp:revision>1</cp:revision>
  <dcterms:created xsi:type="dcterms:W3CDTF">2021-10-22T15:25:00Z</dcterms:created>
  <dcterms:modified xsi:type="dcterms:W3CDTF">2021-10-22T15:26:00Z</dcterms:modified>
</cp:coreProperties>
</file>